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7230" w:rsidRPr="00E87230" w:rsidP="00E872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2-1208-2106/2024</w:t>
      </w:r>
    </w:p>
    <w:p w:rsidR="00E87230" w:rsidRPr="00E87230" w:rsidP="00E872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 86MS0042-01-2023-008786-09</w:t>
      </w:r>
    </w:p>
    <w:p w:rsidR="00E87230" w:rsidRPr="00E87230" w:rsidP="00E872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30" w:rsidRPr="00E87230" w:rsidP="00E87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87230" w:rsidRPr="00E87230" w:rsidP="00E87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E87230" w:rsidRPr="00E87230" w:rsidP="00E872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2024 года                                                                         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Нижневартовского судебного района города окружного значения Нижневартовска Ханты - Мансийского автономного округа - Югры Аксенова Е.В., 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Шишлаковой Я.В.,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</w:t>
      </w:r>
      <w:r w:rsidRPr="00E87230">
        <w:rPr>
          <w:rFonts w:ascii="Times New Roman" w:hAnsi="Times New Roman" w:cs="Times New Roman"/>
          <w:sz w:val="24"/>
          <w:szCs w:val="24"/>
        </w:rPr>
        <w:t xml:space="preserve"> надлежащим образом уведомленных лиц</w:t>
      </w:r>
      <w:r w:rsidR="00111E55">
        <w:rPr>
          <w:rFonts w:ascii="Times New Roman" w:hAnsi="Times New Roman" w:cs="Times New Roman"/>
          <w:sz w:val="24"/>
          <w:szCs w:val="24"/>
        </w:rPr>
        <w:t>: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истца ООО МКК «Русинтерф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инанс», ответчика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Плесовских П.Н.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ООО МКК «Русинтерфинанс» к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Плесовских Павлу Николаевичу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 ГПК РФ, мировой судья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30" w:rsidRPr="00E87230" w:rsidP="00E87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ЕШИЛ: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E87230">
        <w:rPr>
          <w:rFonts w:ascii="Times New Roman" w:hAnsi="Times New Roman" w:cs="Times New Roman"/>
          <w:color w:val="000099"/>
          <w:sz w:val="24"/>
          <w:szCs w:val="24"/>
        </w:rPr>
        <w:t>ООО МКК «Русинтерфинанс» к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Плесовских Павлу Николаевичу</w:t>
      </w:r>
      <w:r w:rsidRPr="00E87230">
        <w:rPr>
          <w:rFonts w:ascii="Times New Roman" w:hAnsi="Times New Roman" w:cs="Times New Roman"/>
          <w:color w:val="000099"/>
          <w:sz w:val="24"/>
          <w:szCs w:val="24"/>
        </w:rPr>
        <w:t xml:space="preserve"> о взыскании задолженности по договору займа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удовлетворить в полном объеме. 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Плесовских Павла Николаевича</w:t>
      </w:r>
      <w:r w:rsidRPr="00E87230">
        <w:rPr>
          <w:rFonts w:ascii="Times New Roman" w:hAnsi="Times New Roman" w:cs="Times New Roman"/>
          <w:color w:val="000099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color w:val="000099"/>
          <w:sz w:val="24"/>
          <w:szCs w:val="24"/>
        </w:rPr>
        <w:t>*</w:t>
      </w:r>
      <w:r w:rsidRPr="00E87230">
        <w:rPr>
          <w:rFonts w:ascii="Times New Roman" w:hAnsi="Times New Roman" w:cs="Times New Roman"/>
          <w:color w:val="000099"/>
          <w:sz w:val="24"/>
          <w:szCs w:val="24"/>
        </w:rPr>
        <w:t xml:space="preserve">) 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ООО МКК «Русинтерфинанс» 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5408292849, ОГРН 1125476023298) задолженность по договору займа №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9183261 от 24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1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а также расходы по уплате государственной пошлины в размере 6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копейки, всего взыскать 1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 восемьсот один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 суда составляе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течение пяти дней со дня поступления от лиц, участвующих в деле, соответствующего заявления.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- Югры через мирового судью судебного участка №6.</w:t>
      </w: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30" w:rsidRPr="00E87230" w:rsidP="00E87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7230" w:rsidRPr="00E87230" w:rsidP="00E9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Е.В. Аксенова </w:t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9D514C" w:rsidRPr="00E87230" w:rsidP="00E8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2"/>
    <w:rsid w:val="00111E55"/>
    <w:rsid w:val="002E0050"/>
    <w:rsid w:val="00513822"/>
    <w:rsid w:val="009D514C"/>
    <w:rsid w:val="00E87230"/>
    <w:rsid w:val="00E94A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A20137-6CE4-4922-A874-B34006B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1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1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